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CA0479" w14:textId="357B28DD" w:rsidR="00EF657A" w:rsidRDefault="008F4004">
      <w:pPr>
        <w:pStyle w:val="FP"/>
        <w:tabs>
          <w:tab w:val="left" w:pos="567"/>
        </w:tabs>
        <w:rPr>
          <w:rFonts w:ascii="Arial" w:hAnsi="Arial" w:cs="Arial"/>
          <w:b/>
          <w:sz w:val="24"/>
        </w:rPr>
      </w:pPr>
      <w:r>
        <w:rPr>
          <w:rFonts w:ascii="Arial" w:hAnsi="Arial" w:cs="Arial"/>
          <w:b/>
          <w:sz w:val="24"/>
          <w:szCs w:val="24"/>
        </w:rPr>
        <w:t>3GPP TSG RAN Meeting #9</w:t>
      </w:r>
      <w:r>
        <w:rPr>
          <w:rFonts w:ascii="Arial" w:hAnsi="Arial" w:cs="Arial"/>
          <w:b/>
          <w:sz w:val="24"/>
          <w:szCs w:val="24"/>
          <w:lang w:val="en-US"/>
        </w:rPr>
        <w:t>7-e</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Pr>
          <w:rFonts w:ascii="Arial" w:hAnsi="Arial" w:cs="Arial"/>
          <w:b/>
          <w:sz w:val="24"/>
          <w:szCs w:val="24"/>
        </w:rPr>
        <w:t>RP-</w:t>
      </w:r>
      <w:r w:rsidR="005E3DA5" w:rsidRPr="005E3DA5">
        <w:rPr>
          <w:rFonts w:ascii="Arial" w:eastAsia="等线" w:hAnsi="Arial" w:cs="Arial"/>
          <w:b/>
          <w:sz w:val="24"/>
          <w:szCs w:val="24"/>
        </w:rPr>
        <w:t>222242</w:t>
      </w:r>
      <w:r>
        <w:rPr>
          <w:rFonts w:ascii="Arial" w:hAnsi="Arial" w:cs="Arial"/>
          <w:b/>
          <w:sz w:val="24"/>
        </w:rPr>
        <w:t xml:space="preserve"> </w:t>
      </w:r>
      <w:bookmarkStart w:id="0" w:name="_Hlk17995896"/>
    </w:p>
    <w:bookmarkEnd w:id="0"/>
    <w:p w14:paraId="5F1A5DBD" w14:textId="77777777" w:rsidR="00EF657A" w:rsidRDefault="008F4004">
      <w:pPr>
        <w:pStyle w:val="FP"/>
        <w:tabs>
          <w:tab w:val="left" w:pos="567"/>
        </w:tabs>
        <w:rPr>
          <w:rFonts w:ascii="Arial" w:eastAsia="宋体" w:hAnsi="Arial"/>
          <w:b/>
          <w:sz w:val="24"/>
        </w:rPr>
      </w:pPr>
      <w:r>
        <w:rPr>
          <w:rFonts w:ascii="Arial" w:eastAsia="宋体" w:hAnsi="Arial" w:hint="eastAsia"/>
          <w:b/>
          <w:sz w:val="24"/>
        </w:rPr>
        <w:t>Electronic Meeting, 12th - 16th September, 2022</w:t>
      </w:r>
    </w:p>
    <w:p w14:paraId="118AF5F4" w14:textId="77777777" w:rsidR="00EF657A" w:rsidRDefault="008F4004">
      <w:pPr>
        <w:pStyle w:val="Heading2"/>
        <w:jc w:val="center"/>
        <w:rPr>
          <w:u w:val="single"/>
        </w:rPr>
      </w:pPr>
      <w:r>
        <w:rPr>
          <w:u w:val="single"/>
        </w:rPr>
        <w:t>Status Report to TSG</w:t>
      </w:r>
    </w:p>
    <w:p w14:paraId="1B0A4066" w14:textId="36FA478B"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5E3DA5">
        <w:rPr>
          <w:rFonts w:ascii="Arial" w:hAnsi="Arial" w:cs="Arial"/>
        </w:rPr>
        <w:t>13</w:t>
      </w:r>
      <w:r>
        <w:rPr>
          <w:rFonts w:ascii="Arial" w:hAnsi="Arial" w:cs="Arial"/>
        </w:rPr>
        <w:t>.4.</w:t>
      </w:r>
      <w:r>
        <w:rPr>
          <w:rFonts w:ascii="Arial" w:hAnsi="Arial" w:cs="Arial" w:hint="eastAsia"/>
        </w:rPr>
        <w:t>2</w:t>
      </w:r>
      <w:r w:rsidR="005E3DA5">
        <w:rPr>
          <w:rFonts w:ascii="Arial" w:hAnsi="Arial" w:cs="Arial"/>
        </w:rPr>
        <w:t>1</w:t>
      </w:r>
      <w:bookmarkStart w:id="1" w:name="_GoBack"/>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77777777" w:rsidR="00EF657A" w:rsidRDefault="004451A1" w:rsidP="00803F56">
            <w:pPr>
              <w:tabs>
                <w:tab w:val="left" w:pos="567"/>
              </w:tabs>
              <w:spacing w:after="0"/>
              <w:rPr>
                <w:rFonts w:ascii="Arial" w:hAnsi="Arial" w:cs="Arial"/>
                <w:lang w:eastAsia="ja-JP"/>
              </w:rPr>
            </w:pPr>
            <w:r w:rsidRPr="004451A1">
              <w:rPr>
                <w:rFonts w:ascii="Arial" w:hAnsi="Arial" w:cs="Arial"/>
                <w:lang w:eastAsia="ja-JP"/>
              </w:rPr>
              <w:t>UE Conformance - Further enhancements on MIMO for NR</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77777777" w:rsidR="00EF657A" w:rsidRDefault="00046AE7">
            <w:pPr>
              <w:tabs>
                <w:tab w:val="left" w:pos="567"/>
              </w:tabs>
              <w:spacing w:after="0"/>
              <w:rPr>
                <w:rFonts w:ascii="Arial" w:hAnsi="Arial" w:cs="Arial"/>
              </w:rPr>
            </w:pPr>
            <w:r w:rsidRPr="00046AE7">
              <w:t>NR_feMIMO-UEConTest</w:t>
            </w:r>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77777777" w:rsidR="00EF657A" w:rsidRDefault="000C222E" w:rsidP="00046AE7">
            <w:pPr>
              <w:tabs>
                <w:tab w:val="left" w:pos="567"/>
              </w:tabs>
              <w:spacing w:after="0"/>
              <w:rPr>
                <w:rFonts w:ascii="Arial" w:eastAsia="等线" w:hAnsi="Arial" w:cs="Arial"/>
                <w:lang w:eastAsia="ja-JP"/>
              </w:rPr>
            </w:pPr>
            <w:r w:rsidRPr="000C222E">
              <w:rPr>
                <w:rFonts w:ascii="Arial" w:eastAsia="等线" w:hAnsi="Arial" w:cs="Arial"/>
                <w:lang w:eastAsia="ja-JP"/>
              </w:rPr>
              <w:t>9600</w:t>
            </w:r>
            <w:r w:rsidR="00046AE7">
              <w:rPr>
                <w:rFonts w:ascii="Arial" w:eastAsia="等线" w:hAnsi="Arial" w:cs="Arial"/>
                <w:lang w:eastAsia="ja-JP"/>
              </w:rPr>
              <w:t>79</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5EF46A3F" w14:textId="3B9BA360" w:rsidR="00EF657A" w:rsidRPr="006C3108" w:rsidRDefault="00AB52C5" w:rsidP="00803F56">
            <w:pPr>
              <w:tabs>
                <w:tab w:val="left" w:pos="567"/>
              </w:tabs>
              <w:spacing w:after="0"/>
              <w:rPr>
                <w:rFonts w:ascii="Arial" w:eastAsia="MS Mincho" w:hAnsi="Arial" w:cs="Arial"/>
                <w:highlight w:val="yellow"/>
                <w:lang w:eastAsia="ja-JP"/>
              </w:rPr>
            </w:pPr>
            <w:hyperlink r:id="rId9" w:history="1">
              <w:r w:rsidR="006A2933" w:rsidRPr="00194EA2">
                <w:rPr>
                  <w:rFonts w:ascii="Arial" w:hAnsi="Arial" w:cs="Arial" w:hint="eastAsia"/>
                  <w:color w:val="0000FF"/>
                  <w:u w:val="single"/>
                  <w:lang w:eastAsia="ja-JP"/>
                </w:rPr>
                <w:t>RP-221401</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1042C866" w:rsidR="00EF657A" w:rsidRDefault="008F4004" w:rsidP="009F2FE2">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6A2933" w:rsidRPr="006A2933">
              <w:rPr>
                <w:rFonts w:ascii="Arial" w:hAnsi="Arial" w:cs="Arial" w:hint="eastAsia"/>
                <w:color w:val="00B050"/>
                <w:kern w:val="2"/>
                <w:sz w:val="21"/>
                <w:szCs w:val="22"/>
                <w:lang w:val="en-US" w:eastAsia="ja-JP"/>
              </w:rPr>
              <w:t>Dec</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23</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ACDC1BE" w14:textId="77777777" w:rsidR="00EF657A" w:rsidRDefault="008F4004" w:rsidP="00046AE7">
            <w:pPr>
              <w:tabs>
                <w:tab w:val="left" w:pos="567"/>
              </w:tabs>
              <w:spacing w:after="0"/>
              <w:rPr>
                <w:rFonts w:ascii="Arial" w:hAnsi="Arial" w:cs="Arial"/>
                <w:highlight w:val="yellow"/>
                <w:lang w:eastAsia="ja-JP"/>
              </w:rPr>
            </w:pPr>
            <w:r>
              <w:rPr>
                <w:rFonts w:ascii="Arial" w:hAnsi="Arial" w:cs="Arial"/>
                <w:lang w:eastAsia="ja-JP"/>
              </w:rPr>
              <w:t xml:space="preserve">Testing part: </w:t>
            </w:r>
            <w:r w:rsidR="00046AE7">
              <w:rPr>
                <w:rFonts w:ascii="Arial" w:hAnsi="Arial" w:cs="Arial"/>
                <w:color w:val="00B050"/>
                <w:kern w:val="2"/>
                <w:sz w:val="21"/>
                <w:szCs w:val="22"/>
                <w:lang w:val="en-US" w:eastAsia="ja-JP"/>
              </w:rPr>
              <w:t xml:space="preserve">5 </w:t>
            </w:r>
            <w:r>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Note: Overall completion level percentage numbers should use one of the colors below:</w:t>
      </w:r>
    </w:p>
    <w:p w14:paraId="720D2B25"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ListParagraph"/>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AB52C5" w:rsidP="00450E1F">
            <w:pPr>
              <w:rPr>
                <w:rFonts w:ascii="Arial" w:eastAsia="等线" w:hAnsi="Arial" w:cs="Arial"/>
              </w:rPr>
            </w:pPr>
            <w:hyperlink r:id="rId10" w:history="1">
              <w:r w:rsidR="00450E1F" w:rsidRPr="0057020E">
                <w:rPr>
                  <w:rStyle w:val="Hyperlink"/>
                  <w:rFonts w:ascii="Arial" w:eastAsia="等线" w:hAnsi="Arial" w:cs="Arial"/>
                </w:rPr>
                <w:t>runsen.tang@samsung.com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Heading2"/>
      </w:pPr>
      <w:r>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Heading2"/>
        <w:rPr>
          <w:lang w:eastAsia="ja-JP"/>
        </w:rPr>
      </w:pPr>
      <w:r>
        <w:rPr>
          <w:lang w:eastAsia="ja-JP"/>
        </w:rPr>
        <w:lastRenderedPageBreak/>
        <w:t>2.1</w:t>
      </w:r>
      <w:r>
        <w:rPr>
          <w:lang w:eastAsia="ja-JP"/>
        </w:rPr>
        <w:tab/>
      </w:r>
      <w:r>
        <w:rPr>
          <w:rFonts w:hint="eastAsia"/>
          <w:lang w:eastAsia="ja-JP"/>
        </w:rPr>
        <w:t>RAN1</w:t>
      </w:r>
    </w:p>
    <w:p w14:paraId="32A98C48" w14:textId="77777777" w:rsidR="00EF657A" w:rsidRDefault="008F4004">
      <w:pPr>
        <w:pStyle w:val="Heading4"/>
        <w:rPr>
          <w:lang w:eastAsia="ja-JP"/>
        </w:rPr>
      </w:pPr>
      <w:r>
        <w:rPr>
          <w:lang w:eastAsia="ja-JP"/>
        </w:rPr>
        <w:t>2.1.1</w:t>
      </w:r>
      <w:r>
        <w:rPr>
          <w:lang w:eastAsia="ja-JP"/>
        </w:rPr>
        <w:tab/>
        <w:t>Agreements</w:t>
      </w:r>
    </w:p>
    <w:p w14:paraId="2D776339" w14:textId="77777777" w:rsidR="00EF657A" w:rsidRDefault="008F4004">
      <w:pPr>
        <w:pStyle w:val="Heading4"/>
        <w:rPr>
          <w:lang w:eastAsia="ja-JP"/>
        </w:rPr>
      </w:pPr>
      <w:r>
        <w:rPr>
          <w:lang w:eastAsia="ja-JP"/>
        </w:rPr>
        <w:t>2.1.2</w:t>
      </w:r>
      <w:r>
        <w:rPr>
          <w:lang w:eastAsia="ja-JP"/>
        </w:rPr>
        <w:tab/>
        <w:t>Remaining Open issues</w:t>
      </w:r>
    </w:p>
    <w:p w14:paraId="58265CF8"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Heading4"/>
        <w:rPr>
          <w:lang w:eastAsia="ja-JP"/>
        </w:rPr>
      </w:pPr>
      <w:r>
        <w:rPr>
          <w:lang w:eastAsia="ja-JP"/>
        </w:rPr>
        <w:t>2.2.1</w:t>
      </w:r>
      <w:r>
        <w:rPr>
          <w:lang w:eastAsia="ja-JP"/>
        </w:rPr>
        <w:tab/>
        <w:t>Agreements</w:t>
      </w:r>
    </w:p>
    <w:p w14:paraId="1636A5B9" w14:textId="77777777" w:rsidR="00EF657A" w:rsidRDefault="008F4004">
      <w:pPr>
        <w:pStyle w:val="Heading4"/>
        <w:rPr>
          <w:lang w:eastAsia="ja-JP"/>
        </w:rPr>
      </w:pPr>
      <w:r>
        <w:rPr>
          <w:lang w:eastAsia="ja-JP"/>
        </w:rPr>
        <w:t>2.2.2</w:t>
      </w:r>
      <w:r>
        <w:rPr>
          <w:lang w:eastAsia="ja-JP"/>
        </w:rPr>
        <w:tab/>
        <w:t xml:space="preserve">Remaining Open issues </w:t>
      </w:r>
    </w:p>
    <w:p w14:paraId="49805930"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Heading4"/>
        <w:rPr>
          <w:lang w:eastAsia="ja-JP"/>
        </w:rPr>
      </w:pPr>
      <w:r>
        <w:rPr>
          <w:lang w:eastAsia="ja-JP"/>
        </w:rPr>
        <w:t>2.3.1</w:t>
      </w:r>
      <w:r>
        <w:rPr>
          <w:lang w:eastAsia="ja-JP"/>
        </w:rPr>
        <w:tab/>
        <w:t>Agreements</w:t>
      </w:r>
    </w:p>
    <w:p w14:paraId="48D87CD6" w14:textId="77777777" w:rsidR="00EF657A" w:rsidRDefault="008F4004">
      <w:pPr>
        <w:pStyle w:val="Heading4"/>
        <w:rPr>
          <w:rFonts w:cs="Arial"/>
          <w:lang w:eastAsia="ja-JP"/>
        </w:rPr>
      </w:pPr>
      <w:r>
        <w:rPr>
          <w:lang w:eastAsia="ja-JP"/>
        </w:rPr>
        <w:t>2.3.2</w:t>
      </w:r>
      <w:r>
        <w:rPr>
          <w:lang w:eastAsia="ja-JP"/>
        </w:rPr>
        <w:tab/>
        <w:t>Remaining Open issues</w:t>
      </w:r>
    </w:p>
    <w:p w14:paraId="3439FBDA"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Heading4"/>
        <w:rPr>
          <w:lang w:eastAsia="ja-JP"/>
        </w:rPr>
      </w:pPr>
      <w:r>
        <w:rPr>
          <w:lang w:eastAsia="ja-JP"/>
        </w:rPr>
        <w:t>2.4.1</w:t>
      </w:r>
      <w:r>
        <w:rPr>
          <w:lang w:eastAsia="ja-JP"/>
        </w:rPr>
        <w:tab/>
        <w:t>Agreements</w:t>
      </w:r>
    </w:p>
    <w:p w14:paraId="51F985A1" w14:textId="77777777" w:rsidR="00EF657A" w:rsidRDefault="008F4004">
      <w:pPr>
        <w:pStyle w:val="Heading4"/>
        <w:rPr>
          <w:rFonts w:cs="Arial"/>
          <w:lang w:eastAsia="ja-JP"/>
        </w:rPr>
      </w:pPr>
      <w:r>
        <w:rPr>
          <w:lang w:eastAsia="ja-JP"/>
        </w:rPr>
        <w:t>2.4.2</w:t>
      </w:r>
      <w:r>
        <w:rPr>
          <w:lang w:eastAsia="ja-JP"/>
        </w:rPr>
        <w:tab/>
        <w:t>Remaining Open issues</w:t>
      </w:r>
    </w:p>
    <w:p w14:paraId="6C885511"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Heading4"/>
        <w:rPr>
          <w:lang w:eastAsia="ja-JP"/>
        </w:rPr>
      </w:pPr>
      <w:r>
        <w:rPr>
          <w:lang w:eastAsia="ja-JP"/>
        </w:rPr>
        <w:t>2.5.1</w:t>
      </w:r>
      <w:r>
        <w:rPr>
          <w:lang w:eastAsia="ja-JP"/>
        </w:rPr>
        <w:tab/>
        <w:t>Agreements</w:t>
      </w:r>
    </w:p>
    <w:p w14:paraId="03E27B9E" w14:textId="68DBDBB3" w:rsidR="00EF657A" w:rsidRDefault="008F4004">
      <w:pPr>
        <w:autoSpaceDE/>
        <w:autoSpaceDN/>
        <w:snapToGrid w:val="0"/>
        <w:spacing w:afterLines="50" w:after="156"/>
        <w:rPr>
          <w:rFonts w:ascii="Arial" w:hAnsi="Arial" w:cs="Arial"/>
        </w:rPr>
      </w:pPr>
      <w:r w:rsidRPr="00450E1F">
        <w:rPr>
          <w:rFonts w:ascii="Arial" w:hAnsi="Arial" w:cs="Arial"/>
        </w:rPr>
        <w:t>Status after RAN5#9</w:t>
      </w:r>
      <w:r w:rsidRPr="00450E1F">
        <w:rPr>
          <w:rFonts w:ascii="Arial" w:hAnsi="Arial" w:cs="Arial"/>
          <w:lang w:val="en-US"/>
        </w:rPr>
        <w:t>6</w:t>
      </w:r>
      <w:r w:rsidRPr="00450E1F">
        <w:rPr>
          <w:rFonts w:ascii="Arial" w:eastAsia="等线" w:hAnsi="Arial" w:cs="Arial" w:hint="eastAsia"/>
        </w:rPr>
        <w:t>-e</w:t>
      </w:r>
      <w:r w:rsidRPr="00450E1F">
        <w:rPr>
          <w:rFonts w:ascii="Arial" w:hAnsi="Arial" w:cs="Arial"/>
        </w:rPr>
        <w:t xml:space="preserve"> (the details can be found in </w:t>
      </w:r>
      <w:r w:rsidRPr="00450E1F">
        <w:rPr>
          <w:rFonts w:ascii="Arial" w:hAnsi="Arial" w:cs="Arial"/>
          <w:lang w:eastAsia="ja-JP"/>
        </w:rPr>
        <w:t>R5-</w:t>
      </w:r>
      <w:r w:rsidR="00450E1F" w:rsidRPr="00450E1F">
        <w:rPr>
          <w:rFonts w:ascii="Arial" w:hAnsi="Arial" w:cs="Arial"/>
          <w:lang w:eastAsia="ja-JP"/>
        </w:rPr>
        <w:t>225453</w:t>
      </w:r>
      <w:r w:rsidRPr="00450E1F">
        <w:rPr>
          <w:rFonts w:ascii="Arial" w:hAnsi="Arial" w:cs="Arial"/>
        </w:rPr>
        <w:t>):</w:t>
      </w:r>
    </w:p>
    <w:p w14:paraId="55883FFD" w14:textId="7F8F77EF" w:rsidR="006A2933" w:rsidRPr="000C3324" w:rsidRDefault="000C3324" w:rsidP="000C3324">
      <w:pPr>
        <w:pStyle w:val="ListParagraph"/>
        <w:numPr>
          <w:ilvl w:val="0"/>
          <w:numId w:val="5"/>
        </w:numPr>
        <w:snapToGrid w:val="0"/>
        <w:spacing w:afterLines="50" w:after="156"/>
        <w:ind w:leftChars="0"/>
        <w:rPr>
          <w:rFonts w:ascii="Arial" w:eastAsiaTheme="minorEastAsia" w:hAnsi="Arial" w:cs="Arial"/>
        </w:rPr>
      </w:pPr>
      <w:r>
        <w:rPr>
          <w:rFonts w:ascii="Arial" w:eastAsiaTheme="minorEastAsia" w:hAnsi="Arial" w:cs="Arial"/>
          <w:lang w:eastAsia="zh-CN"/>
        </w:rPr>
        <w:t>Initial work plan is generated.</w:t>
      </w:r>
    </w:p>
    <w:p w14:paraId="22AD0E9A" w14:textId="77777777" w:rsidR="00EF657A" w:rsidRPr="00450E1F" w:rsidRDefault="0021277E">
      <w:pPr>
        <w:numPr>
          <w:ilvl w:val="0"/>
          <w:numId w:val="5"/>
        </w:numPr>
        <w:overflowPunct/>
        <w:autoSpaceDE/>
        <w:autoSpaceDN/>
        <w:snapToGrid w:val="0"/>
        <w:spacing w:afterLines="50" w:after="156"/>
        <w:textAlignment w:val="auto"/>
        <w:rPr>
          <w:rFonts w:ascii="Arial" w:hAnsi="Arial" w:cs="Arial"/>
        </w:rPr>
      </w:pPr>
      <w:r w:rsidRPr="00450E1F">
        <w:rPr>
          <w:rFonts w:ascii="Arial" w:hAnsi="Arial" w:cs="Arial"/>
          <w:lang w:val="en-US"/>
        </w:rPr>
        <w:t>5</w:t>
      </w:r>
      <w:r w:rsidR="008F4004" w:rsidRPr="00450E1F">
        <w:rPr>
          <w:rFonts w:ascii="Arial" w:hAnsi="Arial" w:cs="Arial"/>
        </w:rPr>
        <w:t>% overall completeness achieved.</w:t>
      </w:r>
    </w:p>
    <w:p w14:paraId="6415F83E" w14:textId="77777777" w:rsidR="00EF657A" w:rsidRDefault="008F4004">
      <w:pPr>
        <w:pStyle w:val="Heading4"/>
        <w:rPr>
          <w:lang w:eastAsia="ja-JP"/>
        </w:rPr>
      </w:pPr>
      <w:r>
        <w:rPr>
          <w:lang w:eastAsia="ja-JP"/>
        </w:rPr>
        <w:t>2.5.2</w:t>
      </w:r>
      <w:r>
        <w:rPr>
          <w:lang w:eastAsia="ja-JP"/>
        </w:rPr>
        <w:tab/>
        <w:t>Remaining Open issues</w:t>
      </w:r>
    </w:p>
    <w:p w14:paraId="39E15B9C" w14:textId="77777777" w:rsidR="00EF657A" w:rsidRDefault="008F4004">
      <w:pPr>
        <w:rPr>
          <w:lang w:eastAsia="ja-JP"/>
        </w:rPr>
      </w:pPr>
      <w:r>
        <w:rPr>
          <w:rFonts w:ascii="Arial" w:hAnsi="Arial" w:cs="Arial"/>
          <w:bCs/>
        </w:rPr>
        <w:t>See the work plan for details [1].</w:t>
      </w:r>
    </w:p>
    <w:p w14:paraId="15843788" w14:textId="77777777" w:rsidR="00EF657A" w:rsidRDefault="008F4004">
      <w:pPr>
        <w:pStyle w:val="Heading4"/>
        <w:rPr>
          <w:lang w:eastAsia="ja-JP"/>
        </w:rPr>
      </w:pPr>
      <w:r>
        <w:rPr>
          <w:lang w:eastAsia="ja-JP"/>
        </w:rPr>
        <w:t>2.5.3</w:t>
      </w:r>
      <w:r>
        <w:rPr>
          <w:lang w:eastAsia="ja-JP"/>
        </w:rPr>
        <w:tab/>
        <w:t>Remaining Open issues with cross-WG 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Heading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Heading4"/>
        <w:rPr>
          <w:lang w:eastAsia="ja-JP"/>
        </w:rPr>
      </w:pPr>
      <w:r>
        <w:rPr>
          <w:lang w:eastAsia="ja-JP"/>
        </w:rPr>
        <w:t>2.6.1</w:t>
      </w:r>
      <w:r>
        <w:rPr>
          <w:lang w:eastAsia="ja-JP"/>
        </w:rPr>
        <w:tab/>
        <w:t>Agreements</w:t>
      </w:r>
    </w:p>
    <w:p w14:paraId="6DFE1F16" w14:textId="77777777" w:rsidR="00EF657A" w:rsidRDefault="008F4004">
      <w:pPr>
        <w:pStyle w:val="Heading4"/>
        <w:rPr>
          <w:rFonts w:cs="Arial"/>
          <w:lang w:eastAsia="ja-JP"/>
        </w:rPr>
      </w:pPr>
      <w:r>
        <w:rPr>
          <w:lang w:eastAsia="ja-JP"/>
        </w:rPr>
        <w:t>2.6.2</w:t>
      </w:r>
      <w:r>
        <w:rPr>
          <w:lang w:eastAsia="ja-JP"/>
        </w:rPr>
        <w:tab/>
        <w:t>Remaining Open issues</w:t>
      </w:r>
    </w:p>
    <w:p w14:paraId="48FB7DBC" w14:textId="77777777" w:rsidR="00EF657A" w:rsidRDefault="00EF657A">
      <w:pPr>
        <w:pStyle w:val="Heading4"/>
        <w:rPr>
          <w:rFonts w:cs="Arial"/>
        </w:rPr>
      </w:pPr>
    </w:p>
    <w:p w14:paraId="7313811E" w14:textId="77777777" w:rsidR="00EF657A" w:rsidRDefault="008F4004">
      <w:pPr>
        <w:pStyle w:val="Heading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Heading2"/>
        <w:rPr>
          <w:lang w:eastAsia="ja-JP"/>
        </w:rPr>
      </w:pPr>
      <w:r>
        <w:rPr>
          <w:lang w:eastAsia="ja-JP"/>
        </w:rPr>
        <w:t>3.1</w:t>
      </w:r>
      <w:r>
        <w:rPr>
          <w:lang w:eastAsia="ja-JP"/>
        </w:rPr>
        <w:tab/>
        <w:t>SAx/CTs</w:t>
      </w:r>
    </w:p>
    <w:p w14:paraId="19CBAFB1" w14:textId="77777777" w:rsidR="00EF657A" w:rsidRDefault="008F4004">
      <w:pPr>
        <w:pStyle w:val="Heading4"/>
        <w:rPr>
          <w:lang w:eastAsia="ja-JP"/>
        </w:rPr>
      </w:pPr>
      <w:r>
        <w:rPr>
          <w:lang w:eastAsia="ja-JP"/>
        </w:rPr>
        <w:t>3.1.1</w:t>
      </w:r>
      <w:r>
        <w:rPr>
          <w:lang w:eastAsia="ja-JP"/>
        </w:rPr>
        <w:tab/>
        <w:t>Agreements with cross-TSG impacts</w:t>
      </w:r>
    </w:p>
    <w:p w14:paraId="361FDB9D" w14:textId="77777777" w:rsidR="00EF657A" w:rsidRDefault="008F4004">
      <w:pPr>
        <w:pStyle w:val="Heading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Heading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780BA676" w14:textId="77777777" w:rsidR="00EF657A" w:rsidRDefault="000C222E"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0C222E">
        <w:rPr>
          <w:rFonts w:ascii="Arial" w:eastAsia="等线" w:hAnsi="Arial" w:cs="Arial"/>
          <w:bCs/>
        </w:rPr>
        <w:t>R5-</w:t>
      </w:r>
      <w:r w:rsidR="00021161" w:rsidRPr="00021161">
        <w:rPr>
          <w:rFonts w:ascii="Arial" w:eastAsia="等线" w:hAnsi="Arial" w:cs="Arial"/>
          <w:bCs/>
        </w:rPr>
        <w:t>225453</w:t>
      </w:r>
      <w:r w:rsidR="004451A1">
        <w:rPr>
          <w:rFonts w:ascii="Arial" w:eastAsia="等线" w:hAnsi="Arial" w:cs="Arial" w:hint="eastAsia"/>
          <w:bCs/>
        </w:rPr>
        <w:tab/>
        <w:t>WP</w:t>
      </w:r>
      <w:r w:rsidR="004451A1">
        <w:rPr>
          <w:rFonts w:ascii="Arial" w:eastAsia="等线" w:hAnsi="Arial" w:cs="Arial"/>
          <w:bCs/>
        </w:rPr>
        <w:t xml:space="preserve"> </w:t>
      </w:r>
      <w:r w:rsidR="00021161" w:rsidRPr="00021161">
        <w:rPr>
          <w:rFonts w:ascii="Arial" w:eastAsia="等线" w:hAnsi="Arial" w:cs="Arial"/>
          <w:bCs/>
        </w:rPr>
        <w:t>- UE Conformance - Further enhancements on MIMO for NR</w:t>
      </w:r>
      <w:r w:rsidR="00021161">
        <w:rPr>
          <w:rFonts w:ascii="Arial" w:eastAsia="等线" w:hAnsi="Arial" w:cs="Arial"/>
          <w:bCs/>
        </w:rPr>
        <w:t>,</w:t>
      </w:r>
      <w:r w:rsidR="00021161" w:rsidRPr="00021161">
        <w:t xml:space="preserve"> </w:t>
      </w:r>
      <w:r w:rsidR="00021161" w:rsidRPr="00021161">
        <w:rPr>
          <w:rFonts w:ascii="Arial" w:eastAsia="等线" w:hAnsi="Arial" w:cs="Arial"/>
          <w:bCs/>
        </w:rPr>
        <w:t>Samsung, Huawei, Hisilicon</w:t>
      </w:r>
    </w:p>
    <w:p w14:paraId="71FDF8D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37417487" w14:textId="77777777" w:rsidR="00EF657A" w:rsidRDefault="008F400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5204013" w14:textId="77777777" w:rsidR="00EF657A" w:rsidRDefault="008F400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146FB5C" w14:textId="77777777" w:rsidR="00EF657A" w:rsidRDefault="008F400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B25C5D3" w14:textId="77777777" w:rsidR="00EF657A" w:rsidRDefault="008F400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322FB7B" w14:textId="77777777" w:rsidR="00EF657A" w:rsidRDefault="008F400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01670A1" w14:textId="77777777" w:rsidR="00EF657A" w:rsidRDefault="008F400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7EBAD40" w14:textId="77777777" w:rsidR="00EF657A" w:rsidRDefault="008F400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7624526" w14:textId="77777777" w:rsidR="00EF657A" w:rsidRDefault="008F400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0036E90" w14:textId="77777777" w:rsidR="00EF657A" w:rsidRDefault="008F400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EB56725" w14:textId="77777777" w:rsidR="00EF657A" w:rsidRDefault="008F400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042F8AC" w14:textId="77777777" w:rsidR="00EF657A" w:rsidRDefault="008F400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4A8645" w14:textId="77777777" w:rsidR="00EF657A" w:rsidRDefault="008F400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0DF036" w14:textId="77777777" w:rsidR="00EF657A" w:rsidRDefault="008F400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3C53E3B" w14:textId="77777777" w:rsidR="00EF657A" w:rsidRDefault="008F400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0F12584" w14:textId="77777777" w:rsidR="00EF657A" w:rsidRDefault="008F400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E3908C1" w14:textId="77777777" w:rsidR="00EF657A" w:rsidRDefault="008F400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D1198BF" w14:textId="77777777" w:rsidR="00EF657A" w:rsidRDefault="008F400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71DBFEA" w14:textId="77777777" w:rsidR="00EF657A" w:rsidRDefault="008F400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B583666" w14:textId="77777777" w:rsidR="00EF657A" w:rsidRDefault="008F4004">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restructuring for RAN #63 to cover Core &amp; Perf. in one doc file</w:t>
      </w:r>
    </w:p>
    <w:p w14:paraId="222B97FC" w14:textId="77777777" w:rsidR="00EF657A" w:rsidRDefault="008F400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726979" w14:textId="77777777" w:rsidR="00EF657A" w:rsidRDefault="008F400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9453960" w14:textId="77777777" w:rsidR="00EF657A" w:rsidRDefault="008F400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FB6D970" w14:textId="77777777" w:rsidR="00EF657A" w:rsidRDefault="008F400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90E7AD" w14:textId="77777777" w:rsidR="00AB52C5" w:rsidRDefault="00AB52C5">
      <w:pPr>
        <w:spacing w:after="0"/>
      </w:pPr>
      <w:r>
        <w:separator/>
      </w:r>
    </w:p>
  </w:endnote>
  <w:endnote w:type="continuationSeparator" w:id="0">
    <w:p w14:paraId="3E03C2E5" w14:textId="77777777" w:rsidR="00AB52C5" w:rsidRDefault="00AB5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Cambria"/>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BA2E5" w14:textId="3EB82969"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5E3DA5">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5E3DA5">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C0A8F6" w14:textId="77777777" w:rsidR="00AB52C5" w:rsidRDefault="00AB52C5">
      <w:pPr>
        <w:spacing w:after="0"/>
      </w:pPr>
      <w:r>
        <w:separator/>
      </w:r>
    </w:p>
  </w:footnote>
  <w:footnote w:type="continuationSeparator" w:id="0">
    <w:p w14:paraId="1680C99F" w14:textId="77777777" w:rsidR="00AB52C5" w:rsidRDefault="00AB5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456C"/>
    <w:rsid w:val="00046AE7"/>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30188"/>
    <w:rsid w:val="00243A99"/>
    <w:rsid w:val="002458FB"/>
    <w:rsid w:val="00257607"/>
    <w:rsid w:val="00265DBA"/>
    <w:rsid w:val="00267542"/>
    <w:rsid w:val="00275417"/>
    <w:rsid w:val="00280DB7"/>
    <w:rsid w:val="0029567C"/>
    <w:rsid w:val="002B36C1"/>
    <w:rsid w:val="002D302C"/>
    <w:rsid w:val="002D30A5"/>
    <w:rsid w:val="002D54C1"/>
    <w:rsid w:val="002D5BDA"/>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51A1"/>
    <w:rsid w:val="004479F2"/>
    <w:rsid w:val="00447FF1"/>
    <w:rsid w:val="00450E1F"/>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3E9"/>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E3DA5"/>
    <w:rsid w:val="005F11A7"/>
    <w:rsid w:val="005F3CE7"/>
    <w:rsid w:val="005F61A2"/>
    <w:rsid w:val="00610E37"/>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2933"/>
    <w:rsid w:val="006A3ADF"/>
    <w:rsid w:val="006A5BA4"/>
    <w:rsid w:val="006A7BCB"/>
    <w:rsid w:val="006B039D"/>
    <w:rsid w:val="006B4C1E"/>
    <w:rsid w:val="006C090F"/>
    <w:rsid w:val="006C3108"/>
    <w:rsid w:val="006C4E32"/>
    <w:rsid w:val="006C56D8"/>
    <w:rsid w:val="006D07AE"/>
    <w:rsid w:val="006D19A8"/>
    <w:rsid w:val="006D1C93"/>
    <w:rsid w:val="006E3F11"/>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7A61"/>
    <w:rsid w:val="00A448C3"/>
    <w:rsid w:val="00A458D4"/>
    <w:rsid w:val="00A46FB7"/>
    <w:rsid w:val="00A51525"/>
    <w:rsid w:val="00A53118"/>
    <w:rsid w:val="00A534C8"/>
    <w:rsid w:val="00A5412E"/>
    <w:rsid w:val="00A5592E"/>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B52C5"/>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11CF6"/>
    <w:rsid w:val="00C16215"/>
    <w:rsid w:val="00C1751E"/>
    <w:rsid w:val="00C17C6C"/>
    <w:rsid w:val="00C21339"/>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D676C"/>
    <w:rsid w:val="00CE27BB"/>
    <w:rsid w:val="00CE2E10"/>
    <w:rsid w:val="00CE4BE1"/>
    <w:rsid w:val="00CE535F"/>
    <w:rsid w:val="00CF5E71"/>
    <w:rsid w:val="00CF7079"/>
    <w:rsid w:val="00CF7FAC"/>
    <w:rsid w:val="00D10874"/>
    <w:rsid w:val="00D110D5"/>
    <w:rsid w:val="00D11266"/>
    <w:rsid w:val="00D160C1"/>
    <w:rsid w:val="00D17794"/>
    <w:rsid w:val="00D216AC"/>
    <w:rsid w:val="00D2239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57A"/>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Information/WI_Sheet/RP-2214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A25D08-DA0A-44D8-8E60-36BB645A8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638</Words>
  <Characters>3639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Status Report to TSG</vt:lpstr>
    </vt:vector>
  </TitlesOfParts>
  <Company>Samsung</Company>
  <LinksUpToDate>false</LinksUpToDate>
  <CharactersWithSpaces>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 Samsung</cp:lastModifiedBy>
  <cp:revision>2</cp:revision>
  <dcterms:created xsi:type="dcterms:W3CDTF">2022-09-05T03:54:00Z</dcterms:created>
  <dcterms:modified xsi:type="dcterms:W3CDTF">2022-09-05T03:54:00Z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